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F208C" w14:paraId="6E3808DC" w14:textId="77777777" w:rsidTr="002173F4">
        <w:trPr>
          <w:jc w:val="center"/>
        </w:trPr>
        <w:tc>
          <w:tcPr>
            <w:tcW w:w="10768" w:type="dxa"/>
          </w:tcPr>
          <w:p w14:paraId="60A7BC7F" w14:textId="1F5B3E32" w:rsidR="00EF208C" w:rsidRPr="00EF208C" w:rsidRDefault="00EF208C" w:rsidP="00EF208C">
            <w:pPr>
              <w:jc w:val="center"/>
              <w:rPr>
                <w:b/>
                <w:bCs/>
                <w:sz w:val="28"/>
                <w:szCs w:val="28"/>
              </w:rPr>
            </w:pPr>
            <w:r w:rsidRPr="00EF208C">
              <w:rPr>
                <w:b/>
                <w:bCs/>
              </w:rPr>
              <w:t xml:space="preserve">Cadre de réponse technique </w:t>
            </w:r>
            <w:r w:rsidR="008B5983">
              <w:rPr>
                <w:b/>
                <w:bCs/>
              </w:rPr>
              <w:t>–</w:t>
            </w:r>
            <w:r w:rsidRPr="00EF208C">
              <w:rPr>
                <w:b/>
                <w:bCs/>
              </w:rPr>
              <w:t xml:space="preserve"> </w:t>
            </w:r>
            <w:r w:rsidR="008B5983">
              <w:rPr>
                <w:b/>
                <w:bCs/>
              </w:rPr>
              <w:t>2026FCS0012</w:t>
            </w:r>
          </w:p>
          <w:p w14:paraId="08BA4D66" w14:textId="49F08CD4" w:rsidR="00EF208C" w:rsidRPr="00EF208C" w:rsidRDefault="008B5983" w:rsidP="00EF208C">
            <w:pPr>
              <w:jc w:val="center"/>
              <w:rPr>
                <w:b/>
                <w:bCs/>
                <w:i/>
                <w:iCs/>
              </w:rPr>
            </w:pPr>
            <w:r w:rsidRPr="008B5983">
              <w:rPr>
                <w:b/>
                <w:bCs/>
                <w:i/>
                <w:iCs/>
                <w:sz w:val="24"/>
                <w:szCs w:val="24"/>
              </w:rPr>
              <w:t xml:space="preserve">Maintenance préventive et corrective des équipements d’anti-intrusion, contrôles d’accès, visiophonie, sonorisation et vidéosurveillance </w:t>
            </w:r>
          </w:p>
        </w:tc>
      </w:tr>
      <w:tr w:rsidR="00EF208C" w14:paraId="583712A7" w14:textId="77777777" w:rsidTr="002173F4">
        <w:trPr>
          <w:jc w:val="center"/>
        </w:trPr>
        <w:tc>
          <w:tcPr>
            <w:tcW w:w="10768" w:type="dxa"/>
          </w:tcPr>
          <w:p w14:paraId="08023850" w14:textId="2C57838C" w:rsidR="00EF208C" w:rsidRPr="00EF208C" w:rsidRDefault="00EF208C" w:rsidP="00CA2D45">
            <w:pPr>
              <w:rPr>
                <w:b/>
                <w:bCs/>
              </w:rPr>
            </w:pPr>
          </w:p>
        </w:tc>
      </w:tr>
      <w:tr w:rsidR="002173F4" w14:paraId="26CBB4BA" w14:textId="77777777" w:rsidTr="002173F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768" w:type="dxa"/>
            <w:shd w:val="clear" w:color="auto" w:fill="FAE2D5" w:themeFill="accent2" w:themeFillTint="33"/>
          </w:tcPr>
          <w:p w14:paraId="6BB43CF1" w14:textId="7F60E236" w:rsidR="002173F4" w:rsidRPr="00EF208C" w:rsidRDefault="00CC6F85" w:rsidP="00EA4218">
            <w:pPr>
              <w:rPr>
                <w:b/>
                <w:bCs/>
              </w:rPr>
            </w:pPr>
            <w:r>
              <w:rPr>
                <w:b/>
                <w:bCs/>
              </w:rPr>
              <w:t>2 -</w:t>
            </w:r>
            <w:r w:rsidR="002173F4" w:rsidRPr="00EF208C">
              <w:rPr>
                <w:b/>
                <w:bCs/>
              </w:rPr>
              <w:t xml:space="preserve">Evaluation de la valeur technique </w:t>
            </w:r>
          </w:p>
          <w:p w14:paraId="7C92CCE7" w14:textId="40F9B9E5" w:rsidR="002173F4" w:rsidRDefault="002173F4" w:rsidP="00EA4218">
            <w:pPr>
              <w:rPr>
                <w:i/>
                <w:iCs/>
                <w:sz w:val="20"/>
                <w:szCs w:val="20"/>
              </w:rPr>
            </w:pPr>
            <w:r w:rsidRPr="00EF208C">
              <w:rPr>
                <w:i/>
                <w:iCs/>
                <w:sz w:val="20"/>
                <w:szCs w:val="20"/>
              </w:rPr>
              <w:t xml:space="preserve">Nous informons les candidats que </w:t>
            </w:r>
            <w:r w:rsidRPr="00EF208C">
              <w:rPr>
                <w:i/>
                <w:iCs/>
                <w:sz w:val="20"/>
                <w:szCs w:val="20"/>
                <w:u w:val="single"/>
              </w:rPr>
              <w:t xml:space="preserve">seul ce document sera pris en compte dans le cadre de l’analyse de la valeur technique. </w:t>
            </w:r>
            <w:r w:rsidRPr="00EF208C">
              <w:rPr>
                <w:i/>
                <w:iCs/>
                <w:sz w:val="20"/>
                <w:szCs w:val="20"/>
                <w:u w:val="single"/>
              </w:rPr>
              <w:br/>
            </w:r>
            <w:r w:rsidR="00CC6F85">
              <w:rPr>
                <w:i/>
                <w:iCs/>
                <w:sz w:val="20"/>
                <w:szCs w:val="20"/>
              </w:rPr>
              <w:t>Cette section liée à la valeur</w:t>
            </w:r>
            <w:r>
              <w:rPr>
                <w:i/>
                <w:iCs/>
                <w:sz w:val="20"/>
                <w:szCs w:val="20"/>
              </w:rPr>
              <w:t xml:space="preserve"> technique devra comporter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au maximum </w:t>
            </w:r>
            <w:r w:rsidR="0047576B">
              <w:rPr>
                <w:b/>
                <w:bCs/>
                <w:i/>
                <w:iCs/>
                <w:sz w:val="20"/>
                <w:szCs w:val="20"/>
                <w:u w:val="single"/>
              </w:rPr>
              <w:t>40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pages. </w:t>
            </w:r>
            <w:r>
              <w:rPr>
                <w:i/>
                <w:iCs/>
                <w:sz w:val="20"/>
                <w:szCs w:val="20"/>
              </w:rPr>
              <w:t xml:space="preserve">Les pages au-dessus des </w:t>
            </w:r>
            <w:r w:rsidR="0047576B">
              <w:rPr>
                <w:i/>
                <w:iCs/>
                <w:sz w:val="20"/>
                <w:szCs w:val="20"/>
              </w:rPr>
              <w:t>4</w:t>
            </w:r>
            <w:r>
              <w:rPr>
                <w:i/>
                <w:iCs/>
                <w:sz w:val="20"/>
                <w:szCs w:val="20"/>
              </w:rPr>
              <w:t>0 ne seront pas prises en compte. Les redirections vers d’autres documents ne seront pas consultées.</w:t>
            </w:r>
          </w:p>
        </w:tc>
      </w:tr>
    </w:tbl>
    <w:p w14:paraId="54CBFBC5" w14:textId="77777777" w:rsidR="00CA2D45" w:rsidRDefault="00CA2D45" w:rsidP="00EF208C">
      <w:pPr>
        <w:rPr>
          <w:i/>
          <w:iCs/>
          <w:sz w:val="20"/>
          <w:szCs w:val="20"/>
        </w:rPr>
      </w:pPr>
    </w:p>
    <w:p w14:paraId="1EE0C8F6" w14:textId="704C8B2B" w:rsidR="00CC6F85" w:rsidRDefault="00CC6F85" w:rsidP="00CC6F85">
      <w:r>
        <w:t xml:space="preserve">- 2.1 Cas pratique basé sur l’opération de changement des lecteurs de badge – </w:t>
      </w:r>
      <w:r w:rsidRPr="00CC6F85">
        <w:rPr>
          <w:b/>
          <w:bCs/>
        </w:rPr>
        <w:t xml:space="preserve">noté sur </w:t>
      </w:r>
      <w:r>
        <w:rPr>
          <w:b/>
          <w:bCs/>
        </w:rPr>
        <w:t>10</w:t>
      </w:r>
    </w:p>
    <w:p w14:paraId="308A37DF" w14:textId="77777777" w:rsidR="00CC6F85" w:rsidRDefault="00CC6F85" w:rsidP="00CC6F85">
      <w:r>
        <w:t>…</w:t>
      </w:r>
    </w:p>
    <w:p w14:paraId="2C575042" w14:textId="3E23AE92" w:rsidR="00EF208C" w:rsidRDefault="00A065F2" w:rsidP="00A065F2">
      <w:r>
        <w:t>-</w:t>
      </w:r>
      <w:r w:rsidR="00CC6F85">
        <w:t xml:space="preserve"> 2.2</w:t>
      </w:r>
      <w:r>
        <w:t xml:space="preserve"> Les moyens mis en œuvre pour assurer la continuité de service dans un établissement en site occupé – </w:t>
      </w:r>
      <w:r w:rsidRPr="00CC6F85">
        <w:rPr>
          <w:b/>
          <w:bCs/>
        </w:rPr>
        <w:t>noté sur 7,5</w:t>
      </w:r>
    </w:p>
    <w:p w14:paraId="47FB2988" w14:textId="6018BCA2" w:rsidR="00EF208C" w:rsidRDefault="00720BBC" w:rsidP="00EF208C">
      <w:r>
        <w:t>…</w:t>
      </w:r>
    </w:p>
    <w:p w14:paraId="15C167F1" w14:textId="2CA76BDE" w:rsidR="00EF208C" w:rsidRPr="00A065F2" w:rsidRDefault="00A065F2" w:rsidP="00EF208C">
      <w:r w:rsidRPr="00A065F2">
        <w:t xml:space="preserve">- </w:t>
      </w:r>
      <w:r w:rsidR="00CC6F85">
        <w:t xml:space="preserve">2.2 </w:t>
      </w:r>
      <w:r w:rsidRPr="00A065F2">
        <w:t xml:space="preserve">Présentation de l’équipe dédiée – </w:t>
      </w:r>
      <w:r w:rsidRPr="00CC6F85">
        <w:rPr>
          <w:b/>
          <w:bCs/>
        </w:rPr>
        <w:t>noté sur 7,5</w:t>
      </w:r>
    </w:p>
    <w:p w14:paraId="09E26429" w14:textId="3AE3DF3C" w:rsidR="00720BBC" w:rsidRDefault="00720BBC" w:rsidP="00EF208C">
      <w:r>
        <w:t>…</w:t>
      </w:r>
    </w:p>
    <w:p w14:paraId="4BD89A14" w14:textId="2E359154" w:rsidR="00A065F2" w:rsidRPr="00A065F2" w:rsidRDefault="00A065F2" w:rsidP="00A065F2">
      <w:pPr>
        <w:rPr>
          <w:b/>
          <w:bCs/>
        </w:rPr>
      </w:pPr>
      <w:r w:rsidRPr="00A065F2">
        <w:t xml:space="preserve">- </w:t>
      </w:r>
      <w:r w:rsidR="00CC6F85">
        <w:t xml:space="preserve">2.3 </w:t>
      </w:r>
      <w:r>
        <w:t xml:space="preserve">Qualité des rapports : rapport d’intervention, devis, rapport d’activité semestriel et annuel </w:t>
      </w:r>
      <w:r w:rsidRPr="00A065F2">
        <w:t>à joindre directement dans ce document</w:t>
      </w:r>
      <w:r w:rsidRPr="00A065F2">
        <w:rPr>
          <w:b/>
          <w:bCs/>
        </w:rPr>
        <w:t>– noté sur 5</w:t>
      </w:r>
    </w:p>
    <w:p w14:paraId="24DE1731" w14:textId="77777777" w:rsidR="0043359F" w:rsidRDefault="0043359F" w:rsidP="00EF208C"/>
    <w:tbl>
      <w:tblPr>
        <w:tblStyle w:val="Grilledutableau"/>
        <w:tblW w:w="10768" w:type="dxa"/>
        <w:jc w:val="center"/>
        <w:shd w:val="clear" w:color="auto" w:fill="D9F2D0" w:themeFill="accent6" w:themeFillTint="33"/>
        <w:tblLook w:val="04A0" w:firstRow="1" w:lastRow="0" w:firstColumn="1" w:lastColumn="0" w:noHBand="0" w:noVBand="1"/>
      </w:tblPr>
      <w:tblGrid>
        <w:gridCol w:w="10768"/>
      </w:tblGrid>
      <w:tr w:rsidR="00CC6F85" w14:paraId="1FD64E43" w14:textId="77777777" w:rsidTr="00CC6F85">
        <w:trPr>
          <w:jc w:val="center"/>
        </w:trPr>
        <w:tc>
          <w:tcPr>
            <w:tcW w:w="10768" w:type="dxa"/>
            <w:shd w:val="clear" w:color="auto" w:fill="D9F2D0" w:themeFill="accent6" w:themeFillTint="33"/>
          </w:tcPr>
          <w:p w14:paraId="31FF1118" w14:textId="48B52904" w:rsidR="00CC6F85" w:rsidRPr="00EF208C" w:rsidRDefault="00CC6F85" w:rsidP="00EA4218">
            <w:pPr>
              <w:rPr>
                <w:b/>
                <w:bCs/>
              </w:rPr>
            </w:pPr>
            <w:r>
              <w:rPr>
                <w:b/>
                <w:bCs/>
              </w:rPr>
              <w:t>3 -Performance en matière de protection de l’environnement</w:t>
            </w:r>
            <w:r w:rsidRPr="00EF208C">
              <w:rPr>
                <w:b/>
                <w:bCs/>
              </w:rPr>
              <w:t xml:space="preserve"> </w:t>
            </w:r>
          </w:p>
          <w:p w14:paraId="213F98D1" w14:textId="2E96E5A0" w:rsidR="00CC6F85" w:rsidRDefault="00CC6F85" w:rsidP="00EA4218">
            <w:pPr>
              <w:rPr>
                <w:i/>
                <w:iCs/>
                <w:sz w:val="20"/>
                <w:szCs w:val="20"/>
              </w:rPr>
            </w:pPr>
            <w:r w:rsidRPr="00EF208C">
              <w:rPr>
                <w:i/>
                <w:iCs/>
                <w:sz w:val="20"/>
                <w:szCs w:val="20"/>
              </w:rPr>
              <w:t xml:space="preserve">Nous informons les candidats que </w:t>
            </w:r>
            <w:r w:rsidRPr="00EF208C">
              <w:rPr>
                <w:i/>
                <w:iCs/>
                <w:sz w:val="20"/>
                <w:szCs w:val="20"/>
                <w:u w:val="single"/>
              </w:rPr>
              <w:t>seul ce document sera pris en compte dans le cadre de l’analyse de la</w:t>
            </w:r>
            <w:r>
              <w:rPr>
                <w:i/>
                <w:iCs/>
                <w:sz w:val="20"/>
                <w:szCs w:val="20"/>
                <w:u w:val="single"/>
              </w:rPr>
              <w:t xml:space="preserve"> performance en matière de protection de l’environnement.</w:t>
            </w:r>
            <w:r w:rsidRPr="00EF208C">
              <w:rPr>
                <w:i/>
                <w:iCs/>
                <w:sz w:val="20"/>
                <w:szCs w:val="20"/>
                <w:u w:val="single"/>
              </w:rPr>
              <w:br/>
            </w:r>
            <w:r>
              <w:rPr>
                <w:i/>
                <w:iCs/>
                <w:sz w:val="20"/>
                <w:szCs w:val="20"/>
              </w:rPr>
              <w:t xml:space="preserve">Cette section liée à la performance environnementale devra comporter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au maximum 10 pages. </w:t>
            </w:r>
            <w:r>
              <w:rPr>
                <w:i/>
                <w:iCs/>
                <w:sz w:val="20"/>
                <w:szCs w:val="20"/>
              </w:rPr>
              <w:t>Les pages au-dessus des 10 ne seront pas prises en compte. Les redirections vers d’autres documents ne seront pas consultées.</w:t>
            </w:r>
          </w:p>
        </w:tc>
      </w:tr>
    </w:tbl>
    <w:p w14:paraId="7F6D6BAA" w14:textId="77777777" w:rsidR="0043359F" w:rsidRDefault="0043359F" w:rsidP="00EF208C"/>
    <w:p w14:paraId="5957181C" w14:textId="77777777" w:rsidR="0043359F" w:rsidRDefault="0043359F" w:rsidP="00EF208C"/>
    <w:p w14:paraId="5633E9D1" w14:textId="77777777" w:rsidR="0043359F" w:rsidRDefault="0043359F" w:rsidP="00EF208C"/>
    <w:p w14:paraId="61590122" w14:textId="77777777" w:rsidR="0043359F" w:rsidRDefault="0043359F" w:rsidP="00EF208C"/>
    <w:p w14:paraId="7F4ECF05" w14:textId="77777777" w:rsidR="0043359F" w:rsidRDefault="0043359F" w:rsidP="00EF208C"/>
    <w:p w14:paraId="0D31A4B9" w14:textId="77777777" w:rsidR="0043359F" w:rsidRDefault="0043359F" w:rsidP="00EF208C"/>
    <w:p w14:paraId="5875D987" w14:textId="77777777" w:rsidR="0043359F" w:rsidRDefault="0043359F" w:rsidP="00EF208C"/>
    <w:p w14:paraId="3D76E2CC" w14:textId="77777777" w:rsidR="0043359F" w:rsidRDefault="0043359F" w:rsidP="00EF208C"/>
    <w:p w14:paraId="115DE934" w14:textId="77777777" w:rsidR="0043359F" w:rsidRDefault="0043359F" w:rsidP="00EF208C"/>
    <w:p w14:paraId="4A46C73A" w14:textId="77777777" w:rsidR="0043359F" w:rsidRDefault="0043359F" w:rsidP="00EF208C"/>
    <w:p w14:paraId="2FD0FF42" w14:textId="77777777" w:rsidR="0043359F" w:rsidRDefault="0043359F" w:rsidP="00EF208C"/>
    <w:p w14:paraId="688ABE1B" w14:textId="77777777" w:rsidR="0043359F" w:rsidRDefault="0043359F" w:rsidP="00EF208C"/>
    <w:p w14:paraId="797BC36C" w14:textId="77777777" w:rsidR="00EF208C" w:rsidRDefault="00EF208C" w:rsidP="00EF208C"/>
    <w:p w14:paraId="1FFF3FAF" w14:textId="77777777" w:rsidR="00EF208C" w:rsidRDefault="00EF208C" w:rsidP="00EF208C"/>
    <w:p w14:paraId="53155FD5" w14:textId="77777777" w:rsidR="00EF208C" w:rsidRPr="00EF208C" w:rsidRDefault="00EF208C" w:rsidP="00EF208C"/>
    <w:p w14:paraId="71727A06" w14:textId="77777777" w:rsidR="00EF208C" w:rsidRDefault="00EF208C" w:rsidP="00EF208C"/>
    <w:sectPr w:rsidR="00EF2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841D6" w14:textId="77777777" w:rsidR="005760F1" w:rsidRDefault="005760F1" w:rsidP="005760F1">
      <w:pPr>
        <w:spacing w:after="0" w:line="240" w:lineRule="auto"/>
      </w:pPr>
      <w:r>
        <w:separator/>
      </w:r>
    </w:p>
  </w:endnote>
  <w:endnote w:type="continuationSeparator" w:id="0">
    <w:p w14:paraId="25A42105" w14:textId="77777777" w:rsidR="005760F1" w:rsidRDefault="005760F1" w:rsidP="00576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4EB29" w14:textId="77777777" w:rsidR="005760F1" w:rsidRDefault="005760F1" w:rsidP="005760F1">
      <w:pPr>
        <w:spacing w:after="0" w:line="240" w:lineRule="auto"/>
      </w:pPr>
      <w:r>
        <w:separator/>
      </w:r>
    </w:p>
  </w:footnote>
  <w:footnote w:type="continuationSeparator" w:id="0">
    <w:p w14:paraId="2964CFE8" w14:textId="77777777" w:rsidR="005760F1" w:rsidRDefault="005760F1" w:rsidP="005760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8C"/>
    <w:rsid w:val="001273A8"/>
    <w:rsid w:val="00216C55"/>
    <w:rsid w:val="002173F4"/>
    <w:rsid w:val="0043359F"/>
    <w:rsid w:val="0047576B"/>
    <w:rsid w:val="005058D9"/>
    <w:rsid w:val="005760F1"/>
    <w:rsid w:val="006B29B9"/>
    <w:rsid w:val="0070614D"/>
    <w:rsid w:val="00720BBC"/>
    <w:rsid w:val="00837EA4"/>
    <w:rsid w:val="008B5983"/>
    <w:rsid w:val="00954B4D"/>
    <w:rsid w:val="00985DF0"/>
    <w:rsid w:val="0099525A"/>
    <w:rsid w:val="00A065F2"/>
    <w:rsid w:val="00B46F55"/>
    <w:rsid w:val="00CA2D45"/>
    <w:rsid w:val="00CC6F85"/>
    <w:rsid w:val="00D616AD"/>
    <w:rsid w:val="00EE2941"/>
    <w:rsid w:val="00EF208C"/>
    <w:rsid w:val="00F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7D75"/>
  <w15:chartTrackingRefBased/>
  <w15:docId w15:val="{3C2FC0DB-9A81-41BF-9516-771B4E8F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F2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F2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20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F2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F20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F2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F2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F2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F2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F20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F20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F20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F20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F20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F20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F20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F20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F20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F2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F2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2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F2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F2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F20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F20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F20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F20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F20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F208C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F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6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0F1"/>
  </w:style>
  <w:style w:type="paragraph" w:styleId="Pieddepage">
    <w:name w:val="footer"/>
    <w:basedOn w:val="Normal"/>
    <w:link w:val="PieddepageCar"/>
    <w:uiPriority w:val="99"/>
    <w:unhideWhenUsed/>
    <w:rsid w:val="00576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10</cp:revision>
  <dcterms:created xsi:type="dcterms:W3CDTF">2026-02-13T11:02:00Z</dcterms:created>
  <dcterms:modified xsi:type="dcterms:W3CDTF">2026-06-01T14:26:00Z</dcterms:modified>
</cp:coreProperties>
</file>